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C7" w:rsidRPr="00F043C7" w:rsidRDefault="00F043C7" w:rsidP="00F043C7">
      <w:pPr>
        <w:pBdr>
          <w:bottom w:val="single" w:sz="6" w:space="5" w:color="DBDBD9"/>
        </w:pBd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</w:pPr>
      <w:r w:rsidRPr="00F043C7"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  <w:t>Определение Освященного Архи</w:t>
      </w:r>
      <w:bookmarkStart w:id="0" w:name="_GoBack"/>
      <w:bookmarkEnd w:id="0"/>
      <w:r w:rsidRPr="00F043C7"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  <w:t>ерейского Собора Русской Православной Церкви «О внесении изменений и дополнений в Устав Русской Православной Церкви и другие документы Русской Православной Церкви»</w:t>
      </w:r>
    </w:p>
    <w:p w:rsidR="00F043C7" w:rsidRPr="00F043C7" w:rsidRDefault="00F043C7" w:rsidP="00F043C7">
      <w:pPr>
        <w:spacing w:after="0"/>
        <w:ind w:firstLine="0"/>
        <w:rPr>
          <w:rFonts w:ascii="Arial" w:eastAsia="Times New Roman" w:hAnsi="Arial" w:cs="Arial"/>
          <w:color w:val="A89179"/>
          <w:szCs w:val="28"/>
          <w:lang w:eastAsia="ru-RU"/>
        </w:rPr>
      </w:pPr>
      <w:r w:rsidRPr="00F043C7">
        <w:rPr>
          <w:rFonts w:ascii="Arial" w:eastAsia="Times New Roman" w:hAnsi="Arial" w:cs="Arial"/>
          <w:color w:val="A89179"/>
          <w:szCs w:val="28"/>
          <w:lang w:eastAsia="ru-RU"/>
        </w:rPr>
        <w:t>30 ноября 2017 г. 17:23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i/>
          <w:iCs/>
          <w:color w:val="000000"/>
          <w:szCs w:val="28"/>
          <w:lang w:eastAsia="ru-RU"/>
        </w:rPr>
        <w:t>Документ принят на Архиерейском Соборе Русской Православной Церкви 29 ноября — 2 декабря 2017 года.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Учитывая особый статус широкой автономии Украинской Православной Церкви, руководящий центр которой находится в Киеве, Священный Синод представил Архиерейскому Собору предложение, поступившее от Блаженнейшего митрополита Киевского и всея Украины Онуфрия, выделить в самостоятельную главу положения Устава Русской Православной Церкви (далее — Устав), касающиеся Украинской Православной Церкви, руководящий центр которой находится в Киеве.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Кроме того, в межсоборный период Священный Синод одобрил ряд изменений в порядок канонизации подвижников благочестия в лике местночтимых святых и в порядок их дальнейшего общецерковного прославления (журнал № 66 от 15 июля 2016 года), что требует отражения в Уставе Русской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Священным Синодом были образованы новые структуры Русской Православной Церкви в зарубежье (журнал № 99 от 21 октября 2016 года и журнал № 116 от 27 декабря 2016 года). Необходимо предусмотреть их представительство на Поместных Соборах.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Принимая во внимания установления, описанные в одобренном Архиерейским Собором Положении о монастырях и монашестве, следует внести коррективы в порядок управления монастырскими подворьями, упомянутый в Уставе.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Помимо этого, предлагается внести уточнение в Устав, исключив передачу Патриаршему местоблюстителю Патриаршей прерогативы награждать архиереев наградами Русской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Наконец, в связи с поступившим обращением от Патриаршего Экзарха всея Беларуси и Синода Белорусского Экзархата, Священный Синод представил Архиерейскому Собору предложения по внесению изменений в Положение о суде Русской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С учетом изложенного </w:t>
      </w:r>
      <w:r w:rsidRPr="00F043C7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Освященный Архиерейский Собор постановляет</w:t>
      </w: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: 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I. Внести следующие изменения в Устав Русской Православной Церкви: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1. Включить в Устав после главы IХ новую главу нижеследующего содержания, с изменением нумерации последующих глав: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«Глава X. Украинская Православная Церковь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1. Украинская Православная Церковь является самоуправляемой с правами широкой автономии.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2. Украинской Православной Церкви предоставлена независимость и самостоятельность в ее управлении в соответствии с Определением Архиерейского Собора Русской Православной Церкви 25-27 октября 1990 года «Об Украинской Православной Церкви».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3. В своей жизни и деятельности Украинская Православная Церковь руководствуется Определением Архиерейского Собора Русской Православной Церкви 1990 года «Об Украинской Православной Церкви», Грамотой Патриарха Московского и всея Руси 1990 года и Уставом Украинской Православной Церкви, который утверждается ее Предстоятелем и одобряется Патриархом Московским и всея Руси.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4. Органами церковной власти и управления Украинской Православной Церкви являются ее Собор и Синод, возглавляемые ее Предстоятелем, носящим титул «Блаженнейший митрополит Киевский и всея Украины». Центр управления Украинской Православной Церкви находится в городе Киеве.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5. Предстоятель Украинской Православной Церкви избирается епископатом Украинской Православной Церкви и благословляется Святейшим Патриархом Московским и всея Руси.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6. Имя Предстоятеля поминается во всех храмах Украинской Православной Церкви после имени Патриарха Московского и всея Руси.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7. Архиереи Украинской Православной Церкви избираются ее Синодом.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 xml:space="preserve">8. Решение об образовании или упразднении епархий, входящих в Украинскую Православную Церковь, и об определении их </w:t>
      </w: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территориальных границ принимаются ее Синодом с последующим утверждением Архиерейским Собором.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9. Архиереи Украинской Православной Церкви являются членами Поместного и Архиерейских Соборов и участвуют в их работе в соответствии с разделами II и III настоящего Устава и в заседаниях Священного Синода.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10. Решения Поместного и Архиерейского Соборов являются обязательными для Украинской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11. Решения Священного Синода действуют в Украинской Православной Церкви с учетом особенностей, определяемых самостоятельным характером ее управления.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12. В Украинской Православной Церкви действует собственная высшая церковно-судебная инстанция. При этом суд Архиерейского Собора является церковном судом высшей инстанции для Украинской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В пределах Украинской Православной Церкви такие канонические прещения, как пожизненное запрещение в священнослужении, извержение из сана, отлучение от Церкви, налагаются епархиальным архиереем с последующим утверждением митрополитом Киевским и всея Украины и Синодом Украинской Православной Церкви.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13. Украинская Православная Церковь получает святое миро от Патриарха Московского и всея Руси».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2. Исключить из главы ХI Устава статью 18.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3. Изложить пункт д) статьи 5 главы III («Архиерейский Собор») Устава в следующей редакции: «д) канонизация святых и общецерковное прославление местночтимых святых»;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4. Внести в статью 25 главы V Устава («Священный Синод») пункт следующего содержания: «ф) канонизация местночтимых святых и вынесение вопроса об их общецерковном прославлении на рассмотрение Архиерейского Собора»;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5. Изложить пункт в) статьи 15 главы IV Устава в следующей редакции: «в) Местоблюститель исполняет обязанности Патриарха Московского и всея Руси так, как они изложены в статье 7 главы IV настоящего Устава, кроме пунктов ц, ч и э».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6. Дополнить статью 4 главы IX («Церковный суд»), изложив ее в следующей редакции: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«Суд в Русской Православной Церкви осуществляется церковными судами следующих инстанций: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а) епархиальными судами, имеющими юрисдикцию в пределах своих епархий;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б) высшими церковно-судебными инстанциями Украинской Православной Церкви, Автономных и Самоуправляемых Церквей, Русской Православной Церкви Заграницей, Экзархатов и Митрополичьих округов (при наличии в указанных частях Русской Православной Церкви высших церковно-судебных инстанций) — с юрисдикцией в пределах соответствующих частей Русской Православной Церкви;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в) высшим общецерковным судом, с юрисдикцией в пределах Русской Православной Церкви за исключением Украинской Православной Церкви;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г) судом Архиерейского Собора, с юрисдикцией в пределах всей Русской Православной Церкви».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7. Во всех статьях Устава, где упоминается «Общецерковный суд», изменить его именование на «Высший общецерковный суд».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8. Изложить статью 9 главы XVII («Монастыри») Устава в следующей редакции: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«Монастыри могут иметь подворья. Подворьем именуется община православных христиан, состоящая в ведении монастыря и находящаяся за его пределами. Деятельность подворья регламентируется уставом того монастыря, к которому данное подворье относится, и своим собственным гражданским уставом. Подворье в церковно-иерархическом (каноническом) порядке подчинено епархиальному архиерею епархии, на территории которого оно находится, а в хозяйственном — тому же архиерею, что и монастырь. В случае, если подворье располагается на территории иной епархии, то за богослужением в храме подворья возносится как имя епархиального архиерея, так и имя архиерея, на территории епархии которого находится подворье».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II. Внести следующие изменения в Положение о церковном суде Русской Православной Церкви: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1. Во всех статьях Положения о церковном суде, где упоминается «Общецерковный суд», изменить его именование на «Высший общецерковный суд».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2. Дополнить третий абзац пункта 2 статьи 1 Положения о церковном суде, изложив его в следующей редакции: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«2. Судебная система Русской Православной Церкви включает следующие церковные суды:</w:t>
      </w:r>
    </w:p>
    <w:p w:rsidR="00F043C7" w:rsidRPr="00F043C7" w:rsidRDefault="00F043C7" w:rsidP="00F043C7">
      <w:pPr>
        <w:numPr>
          <w:ilvl w:val="0"/>
          <w:numId w:val="1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епархиальные суды с юрисдикцией в пределах соответствующих епархий;</w:t>
      </w:r>
    </w:p>
    <w:p w:rsidR="00F043C7" w:rsidRPr="00F043C7" w:rsidRDefault="00F043C7" w:rsidP="00F043C7">
      <w:pPr>
        <w:numPr>
          <w:ilvl w:val="0"/>
          <w:numId w:val="1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высшие церковно-судебные инстанции Украинской Православной Церкви, Автономных и Самоуправляемых Церквей, Русской Православной Церкви Заграницей, Экзархатов и Митрополичьих округов (при наличии в указанных частях Русской Православной Церкви высших церковно-судебных инстанций) — с юрисдикцией в пределах соответствующих частей Русской Православной Церкви;</w:t>
      </w:r>
    </w:p>
    <w:p w:rsidR="00F043C7" w:rsidRPr="00F043C7" w:rsidRDefault="00F043C7" w:rsidP="00F043C7">
      <w:pPr>
        <w:numPr>
          <w:ilvl w:val="0"/>
          <w:numId w:val="1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высший общецерковный суд — с юрисдикцией в пределах Русской Православной Церкви, за исключением Украинской Православной Церкви;</w:t>
      </w:r>
    </w:p>
    <w:p w:rsidR="00F043C7" w:rsidRPr="00F043C7" w:rsidRDefault="00F043C7" w:rsidP="00F043C7">
      <w:pPr>
        <w:numPr>
          <w:ilvl w:val="0"/>
          <w:numId w:val="1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Архиерейский Собор Русской Православной Церкви — с юрисдикцией в пределах всей Русской Православной Церкви».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3. Дополнить пункт 2 статьи 31 Положения о церковном суде, изложив его следующим образом: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«2. Архиерейский Собор рассматривает в качестве церковного суда второй инстанции дела в отношении архиереев:</w:t>
      </w:r>
    </w:p>
    <w:p w:rsidR="00F043C7" w:rsidRPr="00F043C7" w:rsidRDefault="00F043C7" w:rsidP="00F043C7">
      <w:pPr>
        <w:numPr>
          <w:ilvl w:val="0"/>
          <w:numId w:val="2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рассмотренные Высшим общецерковным судом первой инстанции и направленные Патриархом Московским и всея Руси или Священным Синодом на рассмотрение Архиерейского Собора для вынесения окончательного решения;</w:t>
      </w:r>
    </w:p>
    <w:p w:rsidR="00F043C7" w:rsidRPr="00F043C7" w:rsidRDefault="00F043C7" w:rsidP="00F043C7">
      <w:pPr>
        <w:numPr>
          <w:ilvl w:val="0"/>
          <w:numId w:val="2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по апелляционным жалобам архиереев на вступившие в законную силу решения Высшего общецерковного суда первой инстанции и высших церковно-судебных инстанций Украинской Православной Церкви, Автономных и Самоуправляемых Церквей.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 xml:space="preserve">Священный Синод или Патриарх Московский и всея Руси вправе направить на рассмотрение Архиерейского Собора иные дела, </w:t>
      </w: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подсудные нижестоящим церковным судам, в случае, если данные дела требуют авторитетного судебно-соборного решения».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4. Изложить пункт 2 статьи 28 Положения о церковном суде в следующей редакции: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«Высший общецерковный суд рассматривает в качестве апелляционной инстанции, в порядке, предусмотренном главой 6 настоящего Положения, дела:</w:t>
      </w:r>
    </w:p>
    <w:p w:rsidR="00F043C7" w:rsidRPr="00F043C7" w:rsidRDefault="00F043C7" w:rsidP="00F043C7">
      <w:pPr>
        <w:numPr>
          <w:ilvl w:val="0"/>
          <w:numId w:val="3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рассмотренные епархиальными судами и направленные епархиальными архиереями в Высший общецерковный суд для окончательного разрешения;</w:t>
      </w:r>
    </w:p>
    <w:p w:rsidR="00F043C7" w:rsidRPr="00F043C7" w:rsidRDefault="00F043C7" w:rsidP="00F043C7">
      <w:pPr>
        <w:numPr>
          <w:ilvl w:val="0"/>
          <w:numId w:val="3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по апелляционным жалобам сторон на решения епархиальных судов;</w:t>
      </w:r>
    </w:p>
    <w:p w:rsidR="00F043C7" w:rsidRPr="00F043C7" w:rsidRDefault="00F043C7" w:rsidP="00F043C7">
      <w:pPr>
        <w:numPr>
          <w:ilvl w:val="0"/>
          <w:numId w:val="3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рассмотренные высшими церковно-судебными инстанциями Автономных и Самоуправляемых Церквей, Русской Православной Церкви Заграницей, Экзархатов и Митрополичьих округов (при наличии в указанных частях Русской Православной Церкви высших церковно-судебных инстанций) и переданные предстоятелями соответствующих частей Русской Православной Церкви в Высший общецерковный суд;</w:t>
      </w:r>
    </w:p>
    <w:p w:rsidR="00F043C7" w:rsidRPr="00F043C7" w:rsidRDefault="00F043C7" w:rsidP="00F043C7">
      <w:pPr>
        <w:numPr>
          <w:ilvl w:val="0"/>
          <w:numId w:val="3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по апелляционным жалобам сторон на решения высших церковно-судебных инстанций Автономных и Самоуправляемых Церквей, Русской Православной Церкви Заграницей, Экзархатов и Митрополичьих округов (при наличии в указанных частях Русской Православной Церкви высших церковно-судебных инстанций).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Данная статья не распространяется на Украинскую Православную Церковь».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5. Исключить пункт 6 статьи 50 Положения о церковном суде.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6. Дополнить главу 6 Положения о церковном суде новой статьей следующего содержания со смещением нумерации последующих статей: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«Рассмотрение дел в отдельных высших церковно-судебных инстанциях.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1. Апелляционные жалобы на решения епархиальных судов епархий Автономных и Самоуправляемых Церквей, Русской Православной Церкви Заграницей, Экзархатов и Митрополичьих округов направляются в высшие церковно-судебные инстанции указанных частей Русской Православной Церкви (при наличии в таковых высших церковно-судебных инстанций).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2. Высший общецерковный суд рассматривает апелляционные жалобы на решения, принятые как в первом рассмотрении, так и в апелляционном порядке высшими церковно-судебными инстанциями Автономных и Самоуправляемых Церквей, Русской Православной Церкви Заграницей, Экзархатов и Митрополичьих округов.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3. Данная статья не распространяется на Украинскую Православную Церковь».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III. Изложить пункт 15 статьи 2 Положения о составе Поместного Собора в следующей редакции: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«По два делегата — одному клирику и одному мирянину: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США,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Канаде,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Италии,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Финляндии,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Туркменистане,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Республике Армения,</w:t>
      </w:r>
    </w:p>
    <w:p w:rsidR="00F043C7" w:rsidRPr="00F043C7" w:rsidRDefault="00F043C7" w:rsidP="00F043C7">
      <w:pPr>
        <w:numPr>
          <w:ilvl w:val="0"/>
          <w:numId w:val="4"/>
        </w:numPr>
        <w:spacing w:after="0" w:line="240" w:lineRule="atLeast"/>
        <w:ind w:left="0"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от Патриарших приходов в Королевстве Таиланд и приходов Московского Патриархата в Юго-Восточной и Восточной Азии.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Делегаты избираются тайным голосованием на собраниях представителей приходов в каждом из указанных приходских объединений. Процедуру избрания устанавливает это собрание.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Избранные делегаты утверждаются Патриархом (в период местоблюстительства — Священным Синодом).</w:t>
      </w:r>
    </w:p>
    <w:p w:rsidR="00F043C7" w:rsidRPr="00F043C7" w:rsidRDefault="00F043C7" w:rsidP="00F043C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043C7">
        <w:rPr>
          <w:rFonts w:ascii="Arial" w:eastAsia="Times New Roman" w:hAnsi="Arial" w:cs="Arial"/>
          <w:color w:val="000000"/>
          <w:szCs w:val="28"/>
          <w:lang w:eastAsia="ru-RU"/>
        </w:rPr>
        <w:t>Церковные учреждения в дальнем зарубежье, не входящие в состав епархий или приходских объединений, перечисленных в настоящей статье, представлены на Поместном Соборе руководителем Управления по зарубежным учреждениям».</w:t>
      </w:r>
    </w:p>
    <w:p w:rsidR="009F5F20" w:rsidRDefault="00F043C7" w:rsidP="00F043C7">
      <w:r w:rsidRPr="00F04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9F5F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13" w:rsidRDefault="00A12E13" w:rsidP="00F043C7">
      <w:pPr>
        <w:spacing w:after="0"/>
      </w:pPr>
      <w:r>
        <w:separator/>
      </w:r>
    </w:p>
  </w:endnote>
  <w:endnote w:type="continuationSeparator" w:id="0">
    <w:p w:rsidR="00A12E13" w:rsidRDefault="00A12E13" w:rsidP="00F0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176891"/>
      <w:docPartObj>
        <w:docPartGallery w:val="Page Numbers (Bottom of Page)"/>
        <w:docPartUnique/>
      </w:docPartObj>
    </w:sdtPr>
    <w:sdtContent>
      <w:p w:rsidR="00F043C7" w:rsidRDefault="00F043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43C7" w:rsidRDefault="00F04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13" w:rsidRDefault="00A12E13" w:rsidP="00F043C7">
      <w:pPr>
        <w:spacing w:after="0"/>
      </w:pPr>
      <w:r>
        <w:separator/>
      </w:r>
    </w:p>
  </w:footnote>
  <w:footnote w:type="continuationSeparator" w:id="0">
    <w:p w:rsidR="00A12E13" w:rsidRDefault="00A12E13" w:rsidP="00F043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EED"/>
    <w:multiLevelType w:val="multilevel"/>
    <w:tmpl w:val="1D2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769B5"/>
    <w:multiLevelType w:val="multilevel"/>
    <w:tmpl w:val="48D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12DF4"/>
    <w:multiLevelType w:val="multilevel"/>
    <w:tmpl w:val="6C9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53EDC"/>
    <w:multiLevelType w:val="multilevel"/>
    <w:tmpl w:val="930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C7"/>
    <w:rsid w:val="009F5F20"/>
    <w:rsid w:val="00A12E13"/>
    <w:rsid w:val="00A44D77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AFE2-7C7F-4A49-863E-0F380CA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77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44D77"/>
    <w:pPr>
      <w:keepNext/>
      <w:keepLines/>
      <w:pageBreakBefore/>
      <w:suppressAutoHyphens/>
      <w:spacing w:before="480" w:after="360"/>
      <w:ind w:firstLine="0"/>
      <w:jc w:val="center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D77"/>
    <w:pPr>
      <w:keepNext/>
      <w:keepLines/>
      <w:suppressAutoHyphens/>
      <w:spacing w:before="360" w:after="240"/>
      <w:ind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77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4D77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styleId="a3">
    <w:name w:val="Hyperlink"/>
    <w:basedOn w:val="a0"/>
    <w:uiPriority w:val="99"/>
    <w:semiHidden/>
    <w:unhideWhenUsed/>
    <w:rsid w:val="00F043C7"/>
    <w:rPr>
      <w:color w:val="0000FF"/>
      <w:u w:val="single"/>
    </w:rPr>
  </w:style>
  <w:style w:type="paragraph" w:customStyle="1" w:styleId="text">
    <w:name w:val="text"/>
    <w:basedOn w:val="a"/>
    <w:rsid w:val="00F043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43C7"/>
    <w:rPr>
      <w:i/>
      <w:iCs/>
    </w:rPr>
  </w:style>
  <w:style w:type="character" w:styleId="a5">
    <w:name w:val="Strong"/>
    <w:basedOn w:val="a0"/>
    <w:uiPriority w:val="22"/>
    <w:qFormat/>
    <w:rsid w:val="00F043C7"/>
    <w:rPr>
      <w:b/>
      <w:bCs/>
    </w:rPr>
  </w:style>
  <w:style w:type="paragraph" w:styleId="a6">
    <w:name w:val="header"/>
    <w:basedOn w:val="a"/>
    <w:link w:val="a7"/>
    <w:uiPriority w:val="99"/>
    <w:unhideWhenUsed/>
    <w:rsid w:val="00F043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043C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043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043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2018-10-01T11:56:00Z</dcterms:created>
  <dcterms:modified xsi:type="dcterms:W3CDTF">2018-10-01T11:58:00Z</dcterms:modified>
</cp:coreProperties>
</file>