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00"/>
        <w:gridCol w:w="1800"/>
        <w:gridCol w:w="720"/>
        <w:gridCol w:w="1980"/>
        <w:gridCol w:w="540"/>
        <w:gridCol w:w="4167"/>
      </w:tblGrid>
      <w:tr w:rsidR="00AE7AEE" w:rsidRPr="001459C3" w:rsidTr="0048029B">
        <w:tc>
          <w:tcPr>
            <w:tcW w:w="5400" w:type="dxa"/>
            <w:gridSpan w:val="4"/>
          </w:tcPr>
          <w:p w:rsidR="00AE7AEE" w:rsidRPr="0048029B" w:rsidRDefault="00926F56" w:rsidP="0048029B">
            <w:pPr>
              <w:pStyle w:val="2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1180" cy="6477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AEE" w:rsidRPr="0048029B" w:rsidRDefault="00AE7AEE" w:rsidP="0048029B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0411B8" w:rsidRPr="0048029B" w:rsidRDefault="000411B8" w:rsidP="0048029B">
            <w:pPr>
              <w:jc w:val="center"/>
              <w:rPr>
                <w:b/>
              </w:rPr>
            </w:pPr>
            <w:r w:rsidRPr="0048029B">
              <w:rPr>
                <w:b/>
              </w:rPr>
              <w:t xml:space="preserve">МИНИСТЕРСТВО </w:t>
            </w:r>
          </w:p>
          <w:p w:rsidR="000411B8" w:rsidRPr="0048029B" w:rsidRDefault="004751A9" w:rsidP="0048029B">
            <w:pPr>
              <w:jc w:val="center"/>
              <w:rPr>
                <w:b/>
              </w:rPr>
            </w:pPr>
            <w:r w:rsidRPr="0048029B">
              <w:rPr>
                <w:b/>
              </w:rPr>
              <w:t>ОБРАЗОВАНИЯ, НАУКИ И ИННОВАЦИОННОЙ ПОЛИТИКИ</w:t>
            </w:r>
          </w:p>
          <w:p w:rsidR="004751A9" w:rsidRPr="0048029B" w:rsidRDefault="000411B8" w:rsidP="0048029B">
            <w:pPr>
              <w:jc w:val="center"/>
              <w:rPr>
                <w:b/>
                <w:sz w:val="12"/>
                <w:szCs w:val="12"/>
              </w:rPr>
            </w:pPr>
            <w:r w:rsidRPr="0048029B">
              <w:rPr>
                <w:b/>
              </w:rPr>
              <w:t xml:space="preserve"> НОВОСИБИРСКОЙ ОБЛАСТИ</w:t>
            </w:r>
          </w:p>
          <w:p w:rsidR="00536B1D" w:rsidRDefault="000411B8" w:rsidP="0048029B">
            <w:pPr>
              <w:jc w:val="center"/>
              <w:rPr>
                <w:b/>
                <w:sz w:val="20"/>
              </w:rPr>
            </w:pPr>
            <w:r w:rsidRPr="0048029B">
              <w:rPr>
                <w:b/>
              </w:rPr>
              <w:t>(Мин</w:t>
            </w:r>
            <w:r w:rsidR="004751A9" w:rsidRPr="0048029B">
              <w:rPr>
                <w:b/>
              </w:rPr>
              <w:t>обрнауки</w:t>
            </w:r>
            <w:r w:rsidRPr="0048029B">
              <w:rPr>
                <w:b/>
              </w:rPr>
              <w:t xml:space="preserve"> Н</w:t>
            </w:r>
            <w:r w:rsidR="004751A9" w:rsidRPr="0048029B">
              <w:rPr>
                <w:b/>
              </w:rPr>
              <w:t>овосибирской области</w:t>
            </w:r>
            <w:r w:rsidRPr="0048029B">
              <w:rPr>
                <w:b/>
              </w:rPr>
              <w:t>)</w:t>
            </w:r>
          </w:p>
          <w:p w:rsidR="00536B1D" w:rsidRDefault="00536B1D" w:rsidP="0048029B">
            <w:pPr>
              <w:jc w:val="center"/>
              <w:rPr>
                <w:b/>
                <w:sz w:val="24"/>
              </w:rPr>
            </w:pPr>
            <w:r w:rsidRPr="00881B63">
              <w:rPr>
                <w:b/>
                <w:sz w:val="24"/>
              </w:rPr>
              <w:t>УПРАВЛЕНИЕ</w:t>
            </w:r>
          </w:p>
          <w:p w:rsidR="00D91D32" w:rsidRPr="00881B63" w:rsidRDefault="00D91D32" w:rsidP="0048029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24"/>
              </w:rPr>
              <w:t>ОБРАЗОВАТЕЛЬНОЙ ПОЛИТИКИ</w:t>
            </w:r>
          </w:p>
          <w:p w:rsidR="000411B8" w:rsidRPr="0048029B" w:rsidRDefault="000411B8" w:rsidP="0048029B">
            <w:pPr>
              <w:jc w:val="center"/>
              <w:rPr>
                <w:b/>
                <w:sz w:val="12"/>
                <w:szCs w:val="12"/>
              </w:rPr>
            </w:pP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Красный проспект, д.18, г. Новосибирск, 630011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Тел</w:t>
            </w:r>
            <w:r w:rsidR="004751A9" w:rsidRPr="0048029B">
              <w:rPr>
                <w:sz w:val="22"/>
                <w:szCs w:val="22"/>
              </w:rPr>
              <w:t>.: (383)223-18-48,</w:t>
            </w:r>
            <w:r w:rsidR="004C3EBB">
              <w:rPr>
                <w:sz w:val="22"/>
                <w:szCs w:val="22"/>
              </w:rPr>
              <w:t xml:space="preserve"> 218-31-03</w:t>
            </w:r>
            <w:r w:rsidR="004751A9" w:rsidRPr="0048029B">
              <w:rPr>
                <w:sz w:val="22"/>
                <w:szCs w:val="22"/>
              </w:rPr>
              <w:t xml:space="preserve"> </w:t>
            </w:r>
            <w:r w:rsidRPr="0048029B">
              <w:rPr>
                <w:sz w:val="22"/>
                <w:szCs w:val="22"/>
              </w:rPr>
              <w:t>факс</w:t>
            </w:r>
            <w:r w:rsidR="004751A9" w:rsidRPr="0048029B">
              <w:rPr>
                <w:sz w:val="22"/>
                <w:szCs w:val="22"/>
              </w:rPr>
              <w:t>:</w:t>
            </w:r>
            <w:r w:rsidRPr="0048029B">
              <w:rPr>
                <w:sz w:val="22"/>
                <w:szCs w:val="22"/>
              </w:rPr>
              <w:t xml:space="preserve"> (383)223-</w:t>
            </w:r>
            <w:r w:rsidR="004751A9" w:rsidRPr="0048029B">
              <w:rPr>
                <w:sz w:val="22"/>
                <w:szCs w:val="22"/>
              </w:rPr>
              <w:t>63</w:t>
            </w:r>
            <w:r w:rsidRPr="0048029B">
              <w:rPr>
                <w:sz w:val="22"/>
                <w:szCs w:val="22"/>
              </w:rPr>
              <w:t>-82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  <w:lang w:val="de-DE"/>
              </w:rPr>
              <w:t>E</w:t>
            </w:r>
            <w:r w:rsidRPr="0048029B">
              <w:rPr>
                <w:sz w:val="22"/>
                <w:szCs w:val="22"/>
              </w:rPr>
              <w:t>-</w:t>
            </w:r>
            <w:r w:rsidRPr="0048029B">
              <w:rPr>
                <w:sz w:val="22"/>
                <w:szCs w:val="22"/>
                <w:lang w:val="de-DE"/>
              </w:rPr>
              <w:t>mail</w:t>
            </w:r>
            <w:r w:rsidRPr="0048029B">
              <w:rPr>
                <w:sz w:val="22"/>
                <w:szCs w:val="22"/>
              </w:rPr>
              <w:t xml:space="preserve">: </w:t>
            </w:r>
            <w:hyperlink r:id="rId8" w:history="1">
              <w:r w:rsidR="004751A9" w:rsidRPr="0048029B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="004751A9" w:rsidRPr="0048029B">
                <w:rPr>
                  <w:rStyle w:val="a5"/>
                  <w:sz w:val="22"/>
                  <w:szCs w:val="22"/>
                </w:rPr>
                <w:t>@</w:t>
              </w:r>
              <w:r w:rsidR="004751A9" w:rsidRPr="0048029B">
                <w:rPr>
                  <w:rStyle w:val="a5"/>
                  <w:sz w:val="22"/>
                  <w:szCs w:val="22"/>
                  <w:lang w:val="en-US"/>
                </w:rPr>
                <w:t>edu</w:t>
              </w:r>
              <w:r w:rsidR="004751A9" w:rsidRPr="0048029B">
                <w:rPr>
                  <w:rStyle w:val="a5"/>
                  <w:sz w:val="22"/>
                  <w:szCs w:val="22"/>
                </w:rPr>
                <w:t>.</w:t>
              </w:r>
              <w:r w:rsidR="004751A9" w:rsidRPr="0048029B">
                <w:rPr>
                  <w:rStyle w:val="a5"/>
                  <w:sz w:val="22"/>
                  <w:szCs w:val="22"/>
                  <w:lang w:val="de-DE"/>
                </w:rPr>
                <w:t>nso</w:t>
              </w:r>
              <w:r w:rsidR="004751A9" w:rsidRPr="0048029B">
                <w:rPr>
                  <w:rStyle w:val="a5"/>
                  <w:sz w:val="22"/>
                  <w:szCs w:val="22"/>
                </w:rPr>
                <w:t>.</w:t>
              </w:r>
              <w:r w:rsidR="004751A9" w:rsidRPr="0048029B">
                <w:rPr>
                  <w:rStyle w:val="a5"/>
                  <w:sz w:val="22"/>
                  <w:szCs w:val="22"/>
                  <w:lang w:val="de-DE"/>
                </w:rPr>
                <w:t>ru</w:t>
              </w:r>
            </w:hyperlink>
          </w:p>
          <w:p w:rsidR="002B5A72" w:rsidRPr="0048029B" w:rsidRDefault="00EB143E" w:rsidP="00A7510B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A7510B" w:rsidRPr="00976CBD">
                <w:rPr>
                  <w:rStyle w:val="a5"/>
                  <w:sz w:val="22"/>
                  <w:szCs w:val="22"/>
                  <w:lang w:val="en-US"/>
                </w:rPr>
                <w:t>www.minobr.nso.ru</w:t>
              </w:r>
            </w:hyperlink>
          </w:p>
        </w:tc>
        <w:tc>
          <w:tcPr>
            <w:tcW w:w="540" w:type="dxa"/>
            <w:vMerge w:val="restart"/>
          </w:tcPr>
          <w:p w:rsidR="00AE7AEE" w:rsidRPr="001459C3" w:rsidRDefault="00AE7AEE"/>
        </w:tc>
        <w:tc>
          <w:tcPr>
            <w:tcW w:w="4167" w:type="dxa"/>
            <w:vMerge w:val="restart"/>
          </w:tcPr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Default="00AE7AEE" w:rsidP="0048029B">
            <w:pPr>
              <w:jc w:val="center"/>
            </w:pPr>
          </w:p>
          <w:p w:rsidR="00BB7997" w:rsidRDefault="00C16580" w:rsidP="00C16580">
            <w:pPr>
              <w:jc w:val="center"/>
            </w:pPr>
            <w:r>
              <w:t xml:space="preserve">Руководителям органов управления образованием </w:t>
            </w:r>
          </w:p>
          <w:p w:rsidR="004D4CF2" w:rsidRDefault="004D4CF2" w:rsidP="00C16580">
            <w:pPr>
              <w:jc w:val="center"/>
            </w:pPr>
          </w:p>
          <w:p w:rsidR="004D4CF2" w:rsidRPr="001459C3" w:rsidRDefault="004D4CF2" w:rsidP="00C16580">
            <w:pPr>
              <w:jc w:val="center"/>
            </w:pPr>
            <w:r>
              <w:t xml:space="preserve">Начальнику Главного управления образования мэрии г. Новосибирска </w:t>
            </w:r>
          </w:p>
        </w:tc>
      </w:tr>
      <w:tr w:rsidR="00AE7AEE" w:rsidRPr="0048029B" w:rsidTr="0048029B">
        <w:tc>
          <w:tcPr>
            <w:tcW w:w="900" w:type="dxa"/>
          </w:tcPr>
          <w:p w:rsidR="00AE7AEE" w:rsidRPr="001459C3" w:rsidRDefault="00AE7AEE"/>
        </w:tc>
        <w:tc>
          <w:tcPr>
            <w:tcW w:w="1800" w:type="dxa"/>
            <w:tcBorders>
              <w:bottom w:val="single" w:sz="4" w:space="0" w:color="auto"/>
            </w:tcBorders>
          </w:tcPr>
          <w:p w:rsidR="00AE7AEE" w:rsidRPr="001459C3" w:rsidRDefault="009E1512">
            <w:r>
              <w:t>31.10.2013</w:t>
            </w:r>
          </w:p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AEE" w:rsidRPr="009E1512" w:rsidRDefault="009E1512">
            <w:r>
              <w:t>5128-03/25</w:t>
            </w: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  <w:tr w:rsidR="00AE7AEE" w:rsidRPr="0048029B" w:rsidTr="0048029B">
        <w:tc>
          <w:tcPr>
            <w:tcW w:w="90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На</w:t>
            </w:r>
            <w:r w:rsidRPr="004751A9">
              <w:t xml:space="preserve"> №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</w:tbl>
    <w:p w:rsidR="00BB7997" w:rsidRDefault="00BB7997" w:rsidP="00BB7997">
      <w:pPr>
        <w:rPr>
          <w:sz w:val="20"/>
        </w:rPr>
      </w:pPr>
    </w:p>
    <w:p w:rsidR="00BB7997" w:rsidRDefault="00BB7997" w:rsidP="00BB7997">
      <w:r>
        <w:t xml:space="preserve">О </w:t>
      </w:r>
      <w:r w:rsidR="004D4CF2">
        <w:t xml:space="preserve">конкурсах </w:t>
      </w:r>
    </w:p>
    <w:p w:rsidR="00BB7997" w:rsidRDefault="00BB7997" w:rsidP="00BB7997">
      <w:pPr>
        <w:jc w:val="center"/>
      </w:pPr>
      <w:r>
        <w:t>Уважаем</w:t>
      </w:r>
      <w:r w:rsidR="004D4CF2">
        <w:t>ые коллеги</w:t>
      </w:r>
      <w:r>
        <w:t>!</w:t>
      </w:r>
    </w:p>
    <w:p w:rsidR="0077780C" w:rsidRDefault="00BB7997" w:rsidP="0077780C">
      <w:pPr>
        <w:pStyle w:val="1"/>
        <w:spacing w:before="0" w:after="0"/>
        <w:rPr>
          <w:rFonts w:ascii="Times New Roman" w:hAnsi="Times New Roman"/>
          <w:caps w:val="0"/>
          <w:color w:val="000000"/>
          <w:sz w:val="28"/>
          <w:szCs w:val="28"/>
        </w:rPr>
      </w:pPr>
      <w:r>
        <w:tab/>
      </w:r>
      <w:r w:rsidR="0077780C">
        <w:rPr>
          <w:rFonts w:ascii="Times New Roman" w:hAnsi="Times New Roman"/>
          <w:caps w:val="0"/>
          <w:color w:val="000000"/>
          <w:sz w:val="28"/>
          <w:szCs w:val="28"/>
        </w:rPr>
        <w:t xml:space="preserve"> </w:t>
      </w:r>
    </w:p>
    <w:p w:rsidR="004D4CF2" w:rsidRPr="00A902AA" w:rsidRDefault="004D4CF2" w:rsidP="004D4CF2">
      <w:pPr>
        <w:shd w:val="clear" w:color="auto" w:fill="FFFFFF"/>
        <w:autoSpaceDE/>
        <w:spacing w:line="199" w:lineRule="atLeast"/>
        <w:ind w:firstLine="567"/>
        <w:jc w:val="both"/>
        <w:rPr>
          <w:rFonts w:eastAsia="MS Mincho"/>
          <w:lang w:eastAsia="ja-JP"/>
        </w:rPr>
      </w:pPr>
      <w:r w:rsidRPr="00A902AA">
        <w:rPr>
          <w:bdr w:val="none" w:sz="0" w:space="0" w:color="auto" w:frame="1"/>
          <w:shd w:val="clear" w:color="auto" w:fill="FFFFFF"/>
        </w:rPr>
        <w:t xml:space="preserve"> </w:t>
      </w:r>
      <w:r w:rsidR="0077780C" w:rsidRPr="00A902AA">
        <w:rPr>
          <w:bdr w:val="none" w:sz="0" w:space="0" w:color="auto" w:frame="1"/>
          <w:shd w:val="clear" w:color="auto" w:fill="FFFFFF"/>
        </w:rPr>
        <w:t xml:space="preserve">Согласно российскому историко-культурному календарю 2014 год будет отмечаться как </w:t>
      </w:r>
      <w:r w:rsidR="0077780C" w:rsidRPr="00A902AA">
        <w:rPr>
          <w:b/>
          <w:bdr w:val="none" w:sz="0" w:space="0" w:color="auto" w:frame="1"/>
          <w:shd w:val="clear" w:color="auto" w:fill="FFFFFF"/>
        </w:rPr>
        <w:t xml:space="preserve">Год празднования </w:t>
      </w:r>
      <w:r w:rsidR="0077780C" w:rsidRPr="00A902AA">
        <w:rPr>
          <w:rFonts w:eastAsia="MS Mincho"/>
          <w:b/>
          <w:bCs/>
          <w:lang w:eastAsia="ja-JP"/>
        </w:rPr>
        <w:t xml:space="preserve">700-летия </w:t>
      </w:r>
      <w:r w:rsidR="0077780C" w:rsidRPr="00A902AA">
        <w:rPr>
          <w:rFonts w:eastAsia="MS Mincho"/>
          <w:b/>
          <w:lang w:eastAsia="ja-JP"/>
        </w:rPr>
        <w:t xml:space="preserve">со дня рождения преподобного Сергия Радонежского </w:t>
      </w:r>
      <w:r w:rsidR="0077780C" w:rsidRPr="00A902AA">
        <w:rPr>
          <w:rFonts w:eastAsia="MS Mincho"/>
          <w:lang w:eastAsia="ja-JP"/>
        </w:rPr>
        <w:t xml:space="preserve">(1314–1392 гг.). </w:t>
      </w:r>
    </w:p>
    <w:p w:rsidR="0077780C" w:rsidRPr="00A902AA" w:rsidRDefault="004D4CF2" w:rsidP="004D4CF2">
      <w:pPr>
        <w:shd w:val="clear" w:color="auto" w:fill="FFFFFF"/>
        <w:autoSpaceDE/>
        <w:spacing w:line="199" w:lineRule="atLeast"/>
        <w:ind w:firstLine="567"/>
        <w:jc w:val="both"/>
        <w:rPr>
          <w:rFonts w:eastAsia="MS Mincho"/>
          <w:lang w:eastAsia="ja-JP"/>
        </w:rPr>
      </w:pPr>
      <w:r w:rsidRPr="00A902AA">
        <w:rPr>
          <w:rFonts w:eastAsia="MS Mincho"/>
          <w:lang w:eastAsia="ja-JP"/>
        </w:rPr>
        <w:t xml:space="preserve">А так же </w:t>
      </w:r>
      <w:r w:rsidR="0077780C" w:rsidRPr="00A902AA">
        <w:rPr>
          <w:rFonts w:eastAsia="MS Mincho"/>
          <w:lang w:eastAsia="ja-JP"/>
        </w:rPr>
        <w:t xml:space="preserve">в 2014 году исполняется: </w:t>
      </w:r>
      <w:r w:rsidR="0077780C" w:rsidRPr="00A902AA">
        <w:rPr>
          <w:rFonts w:eastAsia="MS Mincho"/>
          <w:bCs/>
          <w:lang w:eastAsia="ja-JP"/>
        </w:rPr>
        <w:t>290 лет</w:t>
      </w:r>
      <w:r w:rsidR="0077780C" w:rsidRPr="00A902AA">
        <w:rPr>
          <w:rFonts w:eastAsia="MS Mincho"/>
          <w:lang w:eastAsia="ja-JP"/>
        </w:rPr>
        <w:t xml:space="preserve"> со времени учреждения Российской Академии наук (1724 г.), </w:t>
      </w:r>
      <w:r w:rsidR="0077780C" w:rsidRPr="00A902AA">
        <w:rPr>
          <w:rFonts w:eastAsia="MS Mincho"/>
          <w:bCs/>
          <w:lang w:eastAsia="ja-JP"/>
        </w:rPr>
        <w:t>250 лет</w:t>
      </w:r>
      <w:r w:rsidR="0077780C" w:rsidRPr="00A902AA">
        <w:rPr>
          <w:rFonts w:eastAsia="MS Mincho"/>
          <w:lang w:eastAsia="ja-JP"/>
        </w:rPr>
        <w:t xml:space="preserve"> основания Эрмитажа (1764 г.), </w:t>
      </w:r>
      <w:r w:rsidR="0077780C" w:rsidRPr="00A902AA">
        <w:rPr>
          <w:rFonts w:eastAsia="MS Mincho"/>
          <w:bCs/>
          <w:lang w:eastAsia="ja-JP"/>
        </w:rPr>
        <w:t>200 лет</w:t>
      </w:r>
      <w:r w:rsidR="0077780C" w:rsidRPr="00A902AA">
        <w:rPr>
          <w:rFonts w:eastAsia="MS Mincho"/>
          <w:lang w:eastAsia="ja-JP"/>
        </w:rPr>
        <w:t xml:space="preserve"> со дня рождения великого русского поэта М.Ю. Лермонтова (1814–1841 гг.), </w:t>
      </w:r>
      <w:r w:rsidR="0077780C" w:rsidRPr="00A902AA">
        <w:rPr>
          <w:rFonts w:eastAsia="MS Mincho"/>
          <w:bCs/>
          <w:lang w:eastAsia="ja-JP"/>
        </w:rPr>
        <w:t>70 лет</w:t>
      </w:r>
      <w:r w:rsidR="0077780C" w:rsidRPr="00A902AA">
        <w:rPr>
          <w:rFonts w:eastAsia="MS Mincho"/>
          <w:lang w:eastAsia="ja-JP"/>
        </w:rPr>
        <w:t xml:space="preserve"> со дня полного освобождения Ленинграда от вражеской блокады (1944 г.). </w:t>
      </w:r>
      <w:r w:rsidR="0077780C" w:rsidRPr="00A902AA">
        <w:rPr>
          <w:rFonts w:eastAsia="MS Mincho"/>
          <w:bCs/>
          <w:lang w:eastAsia="ja-JP"/>
        </w:rPr>
        <w:t xml:space="preserve"> </w:t>
      </w:r>
    </w:p>
    <w:p w:rsidR="004D4CF2" w:rsidRDefault="0077780C" w:rsidP="004D4CF2">
      <w:pPr>
        <w:ind w:firstLine="540"/>
        <w:jc w:val="both"/>
        <w:rPr>
          <w:color w:val="000000"/>
        </w:rPr>
      </w:pPr>
      <w:r w:rsidRPr="00A902AA">
        <w:rPr>
          <w:color w:val="000000"/>
        </w:rPr>
        <w:t>В связи с этими датами и предстоящим  празднованием 24 мая 2014 года Дня славянской письменности и культуры</w:t>
      </w:r>
      <w:r w:rsidR="004D4CF2" w:rsidRPr="00A902AA">
        <w:rPr>
          <w:color w:val="000000"/>
        </w:rPr>
        <w:t xml:space="preserve"> по инициативе Новосибирской региональной общественной организации «Союз православных женщин» с 1 ноября 2013 г. по 1 февраля 2014 г.</w:t>
      </w:r>
      <w:r w:rsidR="00A902AA" w:rsidRPr="00A902AA">
        <w:rPr>
          <w:color w:val="000000"/>
        </w:rPr>
        <w:t xml:space="preserve"> проводятся конкурсы творческих работ: литературный конкурс «Души прекрасные порывы» и конкурс детского творчества в области изобразительного искусства «Красота Божьего мира». </w:t>
      </w:r>
    </w:p>
    <w:p w:rsidR="00A902AA" w:rsidRDefault="00A902AA" w:rsidP="004D4CF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Направляем положения о конкурсах для сведения и организации работы. </w:t>
      </w:r>
    </w:p>
    <w:p w:rsidR="00FB5FCB" w:rsidRPr="00FB5FCB" w:rsidRDefault="00FB5FCB" w:rsidP="00FB5FCB">
      <w:pPr>
        <w:pStyle w:val="11"/>
        <w:ind w:left="0" w:right="45" w:firstLine="540"/>
        <w:rPr>
          <w:color w:val="000000"/>
          <w:szCs w:val="28"/>
        </w:rPr>
      </w:pPr>
      <w:r>
        <w:rPr>
          <w:color w:val="000000"/>
          <w:szCs w:val="28"/>
        </w:rPr>
        <w:t>Контактное лицо</w:t>
      </w:r>
      <w:r w:rsidRPr="00FB5FCB">
        <w:rPr>
          <w:color w:val="000000"/>
          <w:szCs w:val="28"/>
        </w:rPr>
        <w:t>: 224 36 63 Просолупова Ольга Петровн</w:t>
      </w:r>
      <w:r>
        <w:rPr>
          <w:color w:val="000000"/>
          <w:szCs w:val="28"/>
        </w:rPr>
        <w:t>а.</w:t>
      </w:r>
    </w:p>
    <w:p w:rsidR="00A902AA" w:rsidRDefault="00A902AA" w:rsidP="004D4CF2">
      <w:pPr>
        <w:ind w:firstLine="540"/>
        <w:jc w:val="both"/>
        <w:rPr>
          <w:color w:val="000000"/>
        </w:rPr>
      </w:pPr>
    </w:p>
    <w:p w:rsidR="00A902AA" w:rsidRDefault="00A902AA" w:rsidP="004D4CF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Приложение 6 листов. </w:t>
      </w:r>
    </w:p>
    <w:p w:rsidR="00A902AA" w:rsidRDefault="00A902AA" w:rsidP="004D4CF2">
      <w:pPr>
        <w:ind w:firstLine="540"/>
        <w:jc w:val="both"/>
        <w:rPr>
          <w:color w:val="000000"/>
        </w:rPr>
      </w:pPr>
    </w:p>
    <w:p w:rsidR="00A902AA" w:rsidRDefault="00A902AA" w:rsidP="00A902AA">
      <w:pPr>
        <w:jc w:val="both"/>
        <w:rPr>
          <w:color w:val="000000"/>
        </w:rPr>
      </w:pPr>
      <w:r>
        <w:rPr>
          <w:color w:val="000000"/>
        </w:rPr>
        <w:t xml:space="preserve">Начальник управления                                                                              В.Н. Щукин </w:t>
      </w:r>
    </w:p>
    <w:p w:rsidR="00A902AA" w:rsidRDefault="00A902AA" w:rsidP="004D4CF2">
      <w:pPr>
        <w:ind w:firstLine="540"/>
        <w:jc w:val="both"/>
        <w:rPr>
          <w:color w:val="000000"/>
        </w:rPr>
      </w:pPr>
    </w:p>
    <w:p w:rsidR="00B9628D" w:rsidRPr="00205ED9" w:rsidRDefault="00B9628D" w:rsidP="00B9628D">
      <w:pPr>
        <w:rPr>
          <w:sz w:val="22"/>
          <w:szCs w:val="22"/>
        </w:rPr>
      </w:pPr>
      <w:r w:rsidRPr="00205ED9">
        <w:rPr>
          <w:sz w:val="22"/>
          <w:szCs w:val="22"/>
        </w:rPr>
        <w:t>Письмо подписано начальник</w:t>
      </w:r>
      <w:r>
        <w:rPr>
          <w:sz w:val="22"/>
          <w:szCs w:val="22"/>
        </w:rPr>
        <w:t>ом</w:t>
      </w:r>
      <w:r w:rsidRPr="00205ED9">
        <w:rPr>
          <w:sz w:val="22"/>
          <w:szCs w:val="22"/>
        </w:rPr>
        <w:t xml:space="preserve"> управления </w:t>
      </w:r>
      <w:r>
        <w:rPr>
          <w:sz w:val="22"/>
          <w:szCs w:val="22"/>
        </w:rPr>
        <w:t xml:space="preserve">образовательной политики </w:t>
      </w:r>
      <w:r w:rsidRPr="00205ED9">
        <w:rPr>
          <w:sz w:val="22"/>
          <w:szCs w:val="22"/>
        </w:rPr>
        <w:t>и соответствует оригиналу.</w:t>
      </w:r>
    </w:p>
    <w:p w:rsidR="00B9628D" w:rsidRPr="00205ED9" w:rsidRDefault="00B9628D" w:rsidP="00B9628D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Администратор </w:t>
      </w:r>
      <w:r w:rsidRPr="00205ED9">
        <w:rPr>
          <w:sz w:val="22"/>
          <w:szCs w:val="22"/>
        </w:rPr>
        <w:t xml:space="preserve"> </w:t>
      </w:r>
      <w:r w:rsidRPr="007B5E2C">
        <w:t>ГБОУ ДПО НСО</w:t>
      </w:r>
      <w:r>
        <w:t xml:space="preserve"> </w:t>
      </w:r>
      <w:proofErr w:type="spellStart"/>
      <w:r>
        <w:t>ОблЦИТ</w:t>
      </w:r>
      <w:proofErr w:type="spellEnd"/>
      <w:r w:rsidRPr="00205E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Н.В. </w:t>
      </w:r>
      <w:proofErr w:type="spellStart"/>
      <w:r>
        <w:rPr>
          <w:sz w:val="22"/>
          <w:szCs w:val="22"/>
        </w:rPr>
        <w:t>Мурзакулова</w:t>
      </w:r>
      <w:proofErr w:type="spellEnd"/>
    </w:p>
    <w:p w:rsidR="00B9628D" w:rsidRDefault="00B9628D" w:rsidP="00B9628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9940B0">
        <w:rPr>
          <w:sz w:val="22"/>
          <w:szCs w:val="22"/>
        </w:rPr>
        <w:t xml:space="preserve">1 </w:t>
      </w:r>
      <w:r>
        <w:rPr>
          <w:sz w:val="22"/>
          <w:szCs w:val="22"/>
        </w:rPr>
        <w:t>октября</w:t>
      </w:r>
      <w:r w:rsidRPr="00994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940B0">
        <w:rPr>
          <w:sz w:val="22"/>
          <w:szCs w:val="22"/>
        </w:rPr>
        <w:t>201</w:t>
      </w:r>
      <w:r>
        <w:rPr>
          <w:sz w:val="22"/>
          <w:szCs w:val="22"/>
        </w:rPr>
        <w:t xml:space="preserve">3 </w:t>
      </w:r>
      <w:r w:rsidRPr="009940B0">
        <w:rPr>
          <w:sz w:val="22"/>
          <w:szCs w:val="22"/>
        </w:rPr>
        <w:t>г.</w:t>
      </w:r>
    </w:p>
    <w:p w:rsidR="00335688" w:rsidRDefault="00335688" w:rsidP="00B9628D">
      <w:pPr>
        <w:rPr>
          <w:sz w:val="22"/>
          <w:szCs w:val="22"/>
        </w:rPr>
      </w:pPr>
    </w:p>
    <w:p w:rsidR="00A902AA" w:rsidRPr="00A902AA" w:rsidRDefault="00A902AA" w:rsidP="004D4CF2">
      <w:pPr>
        <w:ind w:firstLine="540"/>
        <w:jc w:val="both"/>
        <w:rPr>
          <w:color w:val="000000"/>
          <w:sz w:val="20"/>
          <w:szCs w:val="20"/>
        </w:rPr>
      </w:pPr>
      <w:r w:rsidRPr="00A902AA">
        <w:rPr>
          <w:color w:val="000000"/>
          <w:sz w:val="20"/>
          <w:szCs w:val="20"/>
        </w:rPr>
        <w:t xml:space="preserve">А.А. Данилевская </w:t>
      </w:r>
    </w:p>
    <w:p w:rsidR="00A902AA" w:rsidRPr="00A902AA" w:rsidRDefault="00A902AA" w:rsidP="004D4CF2">
      <w:pPr>
        <w:ind w:firstLine="540"/>
        <w:jc w:val="both"/>
        <w:rPr>
          <w:color w:val="000000"/>
          <w:sz w:val="20"/>
          <w:szCs w:val="20"/>
        </w:rPr>
      </w:pPr>
      <w:r w:rsidRPr="00A902AA">
        <w:rPr>
          <w:color w:val="000000"/>
          <w:sz w:val="20"/>
          <w:szCs w:val="20"/>
        </w:rPr>
        <w:t xml:space="preserve">223 34 20 </w:t>
      </w:r>
    </w:p>
    <w:p w:rsidR="00926F56" w:rsidRPr="00926F56" w:rsidRDefault="00926F56" w:rsidP="00926F56"/>
    <w:p w:rsidR="00157B96" w:rsidRDefault="00157B96" w:rsidP="00157B96">
      <w:pPr>
        <w:pStyle w:val="1"/>
        <w:numPr>
          <w:ilvl w:val="0"/>
          <w:numId w:val="5"/>
        </w:numPr>
        <w:autoSpaceDN/>
        <w:adjustRightInd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ПОЛОЖЕНИЕ</w:t>
      </w:r>
      <w:r>
        <w:rPr>
          <w:rFonts w:ascii="Times New Roman" w:hAnsi="Times New Roman"/>
          <w:caps w:val="0"/>
          <w:sz w:val="28"/>
          <w:szCs w:val="28"/>
        </w:rPr>
        <w:br/>
        <w:t xml:space="preserve">о конкурсе детского творчества в области изобразительного </w:t>
      </w:r>
      <w:r>
        <w:rPr>
          <w:rFonts w:ascii="Times New Roman" w:hAnsi="Times New Roman"/>
          <w:caps w:val="0"/>
          <w:sz w:val="28"/>
          <w:szCs w:val="28"/>
        </w:rPr>
        <w:br/>
        <w:t xml:space="preserve">искусства </w:t>
      </w:r>
      <w:r>
        <w:rPr>
          <w:rFonts w:ascii="Times New Roman" w:hAnsi="Times New Roman"/>
          <w:sz w:val="28"/>
          <w:szCs w:val="28"/>
        </w:rPr>
        <w:t>«КРАСОТА Божьего мира»,</w:t>
      </w:r>
    </w:p>
    <w:p w:rsidR="00157B96" w:rsidRDefault="00157B96" w:rsidP="00157B96">
      <w:pPr>
        <w:pStyle w:val="1"/>
        <w:numPr>
          <w:ilvl w:val="0"/>
          <w:numId w:val="5"/>
        </w:numPr>
        <w:autoSpaceDN/>
        <w:adjustRightInd/>
        <w:spacing w:before="0" w:after="0"/>
        <w:rPr>
          <w:rFonts w:ascii="Times New Roman" w:hAnsi="Times New Roman"/>
          <w:caps w:val="0"/>
          <w:sz w:val="28"/>
          <w:szCs w:val="28"/>
        </w:rPr>
      </w:pPr>
      <w:proofErr w:type="gramStart"/>
      <w:r>
        <w:rPr>
          <w:rFonts w:ascii="Times New Roman" w:hAnsi="Times New Roman"/>
          <w:caps w:val="0"/>
          <w:sz w:val="28"/>
          <w:szCs w:val="28"/>
        </w:rPr>
        <w:t>посвященном</w:t>
      </w:r>
      <w:proofErr w:type="gramEnd"/>
      <w:r>
        <w:rPr>
          <w:rFonts w:ascii="Times New Roman" w:hAnsi="Times New Roman"/>
          <w:caps w:val="0"/>
          <w:sz w:val="28"/>
          <w:szCs w:val="28"/>
        </w:rPr>
        <w:t xml:space="preserve"> 700-летию со дня рождения </w:t>
      </w:r>
    </w:p>
    <w:p w:rsidR="00157B96" w:rsidRDefault="00157B96" w:rsidP="00157B96">
      <w:pPr>
        <w:pStyle w:val="1"/>
        <w:numPr>
          <w:ilvl w:val="0"/>
          <w:numId w:val="5"/>
        </w:numPr>
        <w:autoSpaceDN/>
        <w:adjustRightInd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преподобного Сергия Радонежского.</w:t>
      </w:r>
      <w:r>
        <w:rPr>
          <w:rFonts w:ascii="Times New Roman" w:hAnsi="Times New Roman"/>
          <w:sz w:val="28"/>
          <w:szCs w:val="28"/>
        </w:rPr>
        <w:br/>
      </w:r>
    </w:p>
    <w:p w:rsidR="00157B96" w:rsidRDefault="00157B96" w:rsidP="00157B96">
      <w:pPr>
        <w:pStyle w:val="1"/>
        <w:numPr>
          <w:ilvl w:val="0"/>
          <w:numId w:val="5"/>
        </w:numPr>
        <w:autoSpaceDN/>
        <w:adjustRightInd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57B96" w:rsidRDefault="00157B96" w:rsidP="00157B96">
      <w:pPr>
        <w:spacing w:before="120"/>
        <w:ind w:firstLine="720"/>
        <w:jc w:val="both"/>
      </w:pPr>
      <w:r>
        <w:t xml:space="preserve">1.1. Конкурс детского творчества в области изобразительного искусства  «Красота Божьего мира» проводится Министерством образования, науки и инновационной политики Новосибирской области совместно с Художественным музеем и Художественным училищем по инициативе Новосибирской региональной общественной организации «Союз православных женщин». </w:t>
      </w:r>
    </w:p>
    <w:p w:rsidR="00157B96" w:rsidRDefault="00157B96" w:rsidP="00157B96">
      <w:pPr>
        <w:spacing w:before="120"/>
        <w:ind w:firstLine="720"/>
        <w:jc w:val="both"/>
      </w:pPr>
      <w:r>
        <w:t>Руководство</w:t>
      </w:r>
      <w:r>
        <w:rPr>
          <w:smallCaps/>
        </w:rPr>
        <w:t xml:space="preserve"> К</w:t>
      </w:r>
      <w:r>
        <w:t>онкурсом осуществляет конкурсная комиссия, утверждаемая Министром образования, науки и инновационной политики Новосибирской области.</w:t>
      </w:r>
    </w:p>
    <w:p w:rsidR="00157B96" w:rsidRDefault="00157B96" w:rsidP="00157B96">
      <w:pPr>
        <w:spacing w:before="120"/>
        <w:ind w:firstLine="720"/>
        <w:jc w:val="both"/>
      </w:pPr>
      <w:r>
        <w:t>1.2. Конкурс «Красота Божьего мира» проводится в целях:</w:t>
      </w:r>
    </w:p>
    <w:p w:rsidR="00157B96" w:rsidRDefault="00157B96" w:rsidP="00157B96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spacing w:before="120"/>
        <w:jc w:val="both"/>
      </w:pPr>
      <w:r>
        <w:t>Раскрытия творческого потенциала школьников;</w:t>
      </w:r>
    </w:p>
    <w:p w:rsidR="00157B96" w:rsidRDefault="00157B96" w:rsidP="00157B96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spacing w:before="120"/>
        <w:jc w:val="both"/>
      </w:pPr>
      <w:r>
        <w:t>Повышения интереса учащихся к традициям, духовно-нравственным ценностям и духовному наследию своего Отечества;</w:t>
      </w:r>
    </w:p>
    <w:p w:rsidR="00157B96" w:rsidRDefault="00157B96" w:rsidP="00157B96">
      <w:pPr>
        <w:numPr>
          <w:ilvl w:val="0"/>
          <w:numId w:val="6"/>
        </w:numPr>
        <w:tabs>
          <w:tab w:val="left" w:pos="0"/>
        </w:tabs>
        <w:suppressAutoHyphens/>
        <w:overflowPunct w:val="0"/>
        <w:autoSpaceDN/>
        <w:spacing w:before="120"/>
        <w:jc w:val="both"/>
      </w:pPr>
      <w:r>
        <w:t>Воспитания у молодежи любви и уважения к родному городу, интереса к родной истории и родной культуре.</w:t>
      </w:r>
    </w:p>
    <w:p w:rsidR="00157B96" w:rsidRDefault="00157B96" w:rsidP="00157B96">
      <w:pPr>
        <w:tabs>
          <w:tab w:val="left" w:pos="0"/>
        </w:tabs>
        <w:spacing w:before="120"/>
        <w:jc w:val="both"/>
      </w:pPr>
      <w:r>
        <w:tab/>
        <w:t xml:space="preserve">1.3. На Конкурс предоставляются самостоятельные художественные произведения разных жанров. </w:t>
      </w:r>
    </w:p>
    <w:p w:rsidR="00157B96" w:rsidRDefault="00157B96" w:rsidP="00157B96">
      <w:pPr>
        <w:tabs>
          <w:tab w:val="left" w:pos="0"/>
        </w:tabs>
        <w:spacing w:before="120"/>
        <w:jc w:val="both"/>
      </w:pPr>
      <w:r>
        <w:tab/>
        <w:t>1.4. В Конкурсе могут принимать участие учащиеся общеобразова</w:t>
      </w:r>
      <w:r>
        <w:softHyphen/>
        <w:t xml:space="preserve">тельных школ, учреждений дополнительного образования, воскресных школ, воспитанники дошкольных учреждений Новосибирской области. </w:t>
      </w:r>
    </w:p>
    <w:p w:rsidR="00157B96" w:rsidRDefault="00157B96" w:rsidP="00157B96">
      <w:pPr>
        <w:tabs>
          <w:tab w:val="left" w:pos="0"/>
        </w:tabs>
        <w:spacing w:before="120"/>
        <w:jc w:val="center"/>
        <w:rPr>
          <w:b/>
        </w:rPr>
      </w:pPr>
      <w:r>
        <w:rPr>
          <w:b/>
        </w:rPr>
        <w:t>2. ТЕМАТИКА КОНКУРСНЫХ РАБОТ</w:t>
      </w:r>
    </w:p>
    <w:p w:rsidR="00157B96" w:rsidRDefault="00157B96" w:rsidP="00157B96">
      <w:pPr>
        <w:numPr>
          <w:ilvl w:val="6"/>
          <w:numId w:val="7"/>
        </w:numPr>
        <w:tabs>
          <w:tab w:val="clear" w:pos="720"/>
          <w:tab w:val="left" w:pos="723"/>
        </w:tabs>
        <w:suppressAutoHyphens/>
        <w:overflowPunct w:val="0"/>
        <w:autoSpaceDN/>
        <w:spacing w:before="120"/>
        <w:ind w:left="340" w:firstLine="21"/>
      </w:pPr>
      <w:r>
        <w:t xml:space="preserve">«Идеалы красоты родного Отечества» (храмы, природа родного края,   </w:t>
      </w:r>
      <w:r>
        <w:br/>
        <w:t xml:space="preserve">      семейные традиции, любимые праздники);</w:t>
      </w:r>
    </w:p>
    <w:p w:rsidR="00157B96" w:rsidRDefault="00157B96" w:rsidP="00157B96">
      <w:pPr>
        <w:numPr>
          <w:ilvl w:val="0"/>
          <w:numId w:val="7"/>
        </w:numPr>
        <w:tabs>
          <w:tab w:val="left" w:pos="0"/>
        </w:tabs>
        <w:suppressAutoHyphens/>
        <w:overflowPunct w:val="0"/>
        <w:autoSpaceDN/>
        <w:spacing w:before="120"/>
      </w:pPr>
      <w:r>
        <w:t>«Жизнь и подвиги преподоб</w:t>
      </w:r>
      <w:bookmarkStart w:id="0" w:name="_GoBack"/>
      <w:bookmarkEnd w:id="0"/>
      <w:r>
        <w:t>ного Сергия» (из жития преподобного Сергия Радонежского);</w:t>
      </w:r>
    </w:p>
    <w:p w:rsidR="00157B96" w:rsidRDefault="00157B96" w:rsidP="00157B96">
      <w:pPr>
        <w:numPr>
          <w:ilvl w:val="0"/>
          <w:numId w:val="7"/>
        </w:numPr>
        <w:tabs>
          <w:tab w:val="left" w:pos="0"/>
        </w:tabs>
        <w:suppressAutoHyphens/>
        <w:overflowPunct w:val="0"/>
        <w:autoSpaceDN/>
        <w:spacing w:before="120"/>
      </w:pPr>
      <w:r>
        <w:t>«Воинская слава обители преподобного Сергия» («Поле Куликово», «Благословение Димитрия Донского преподобным Сергием на битву с татаро-монголами», «</w:t>
      </w:r>
      <w:proofErr w:type="spellStart"/>
      <w:r>
        <w:t>Пересвет</w:t>
      </w:r>
      <w:proofErr w:type="spellEnd"/>
      <w:r>
        <w:t xml:space="preserve"> и </w:t>
      </w:r>
      <w:proofErr w:type="spellStart"/>
      <w:r>
        <w:t>Ослябя</w:t>
      </w:r>
      <w:proofErr w:type="spellEnd"/>
      <w:r>
        <w:t xml:space="preserve">», «Осада Троице-Сергиевой лавры в Смутное время»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157B96" w:rsidRDefault="00157B96" w:rsidP="00157B96">
      <w:pPr>
        <w:numPr>
          <w:ilvl w:val="0"/>
          <w:numId w:val="7"/>
        </w:numPr>
        <w:tabs>
          <w:tab w:val="left" w:pos="0"/>
        </w:tabs>
        <w:suppressAutoHyphens/>
        <w:overflowPunct w:val="0"/>
        <w:autoSpaceDN/>
        <w:spacing w:before="120"/>
      </w:pPr>
      <w:r>
        <w:t>«Светильники земли русской» (портретная галерея).</w:t>
      </w:r>
    </w:p>
    <w:p w:rsidR="00157B96" w:rsidRDefault="00157B96" w:rsidP="00157B96">
      <w:pPr>
        <w:pStyle w:val="1"/>
        <w:numPr>
          <w:ilvl w:val="0"/>
          <w:numId w:val="5"/>
        </w:numPr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Требования к конкурсным работам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3.1. Работы, присылаемые на Конкурс, должны соответствовать следующим требованиям:</w:t>
      </w:r>
    </w:p>
    <w:p w:rsidR="00157B96" w:rsidRDefault="00157B96" w:rsidP="00157B96">
      <w:pPr>
        <w:numPr>
          <w:ilvl w:val="0"/>
          <w:numId w:val="8"/>
        </w:numPr>
        <w:suppressAutoHyphens/>
        <w:overflowPunct w:val="0"/>
        <w:autoSpaceDN/>
        <w:spacing w:before="120" w:line="256" w:lineRule="auto"/>
        <w:jc w:val="both"/>
      </w:pPr>
      <w:proofErr w:type="gramStart"/>
      <w: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157B96" w:rsidRDefault="00157B96" w:rsidP="00157B96">
      <w:pPr>
        <w:numPr>
          <w:ilvl w:val="0"/>
          <w:numId w:val="8"/>
        </w:numPr>
        <w:suppressAutoHyphens/>
        <w:overflowPunct w:val="0"/>
        <w:autoSpaceDN/>
        <w:spacing w:before="120" w:line="256" w:lineRule="auto"/>
        <w:jc w:val="both"/>
      </w:pPr>
      <w:r>
        <w:t>Размер работ составляет не менее 30</w:t>
      </w:r>
      <w:r>
        <w:rPr>
          <w:lang w:val="en-US"/>
        </w:rPr>
        <w:t>x</w:t>
      </w:r>
      <w:r>
        <w:t>40 см и не более 50</w:t>
      </w:r>
      <w:r>
        <w:rPr>
          <w:lang w:val="en-US"/>
        </w:rPr>
        <w:t>x</w:t>
      </w:r>
      <w:r>
        <w:t>70 см;</w:t>
      </w:r>
    </w:p>
    <w:p w:rsidR="00157B96" w:rsidRDefault="00157B96" w:rsidP="00157B96">
      <w:pPr>
        <w:numPr>
          <w:ilvl w:val="0"/>
          <w:numId w:val="8"/>
        </w:numPr>
        <w:suppressAutoHyphens/>
        <w:overflowPunct w:val="0"/>
        <w:autoSpaceDN/>
        <w:spacing w:before="120" w:line="256" w:lineRule="auto"/>
        <w:jc w:val="both"/>
      </w:pPr>
      <w:r>
        <w:t>Работы имеют поля шириной не менее 0,5 см;</w:t>
      </w:r>
    </w:p>
    <w:p w:rsidR="00157B96" w:rsidRDefault="00157B96" w:rsidP="00157B96">
      <w:pPr>
        <w:numPr>
          <w:ilvl w:val="0"/>
          <w:numId w:val="8"/>
        </w:numPr>
        <w:suppressAutoHyphens/>
        <w:overflowPunct w:val="0"/>
        <w:autoSpaceDN/>
        <w:spacing w:before="120" w:line="256" w:lineRule="auto"/>
        <w:jc w:val="both"/>
      </w:pPr>
      <w:r>
        <w:rPr>
          <w:b/>
          <w:u w:val="single"/>
        </w:rPr>
        <w:t>Работы не оформляются паспарту или рамками</w:t>
      </w:r>
      <w:r>
        <w:t>;</w:t>
      </w:r>
    </w:p>
    <w:p w:rsidR="00157B96" w:rsidRDefault="00157B96" w:rsidP="00157B96">
      <w:pPr>
        <w:numPr>
          <w:ilvl w:val="0"/>
          <w:numId w:val="8"/>
        </w:numPr>
        <w:suppressAutoHyphens/>
        <w:overflowPunct w:val="0"/>
        <w:autoSpaceDN/>
        <w:spacing w:before="120" w:line="256" w:lineRule="auto"/>
        <w:jc w:val="both"/>
      </w:pPr>
      <w:r>
        <w:t xml:space="preserve">На оборотной стороне работы указываются </w:t>
      </w:r>
      <w:r>
        <w:rPr>
          <w:b/>
        </w:rPr>
        <w:t>печатными буквами</w:t>
      </w:r>
      <w:r>
        <w:t>: фамилия, имя, возраст автора, телефон для связи с родителями или официальными представителями автора, название рисунка, а также фамилия, имя, отчество педагога, телефон</w:t>
      </w:r>
      <w:r>
        <w:rPr>
          <w:b/>
        </w:rPr>
        <w:t xml:space="preserve"> </w:t>
      </w:r>
      <w:r>
        <w:t>педагога сокращенное название организации по Уставу, ее адрес</w:t>
      </w:r>
      <w:proofErr w:type="gramStart"/>
      <w:r>
        <w:t>.</w:t>
      </w:r>
      <w:proofErr w:type="gramEnd"/>
      <w:r>
        <w:rPr>
          <w:b/>
        </w:rPr>
        <w:t xml:space="preserve"> </w:t>
      </w:r>
      <w:r>
        <w:t>(</w:t>
      </w:r>
      <w:proofErr w:type="gramStart"/>
      <w:r>
        <w:t>с</w:t>
      </w:r>
      <w:proofErr w:type="gramEnd"/>
      <w:r>
        <w:t>м. «Сопроводительная запись работы на конкурс «Красота Божьего мира»»).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3.2. Каждая работа должна сопровождаться «Согласием» родителей (родителя) или заменяющего его лица (официального представителя) о передаче прав на использование работы Министерству образования, науки и инновационной политики Новосибирской области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«Согласие законного представителя на обработку персональных данных несовершеннолетнего»). 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 xml:space="preserve">3.3. </w:t>
      </w:r>
      <w:r>
        <w:rPr>
          <w:b/>
        </w:rPr>
        <w:t>ВНИМАНИЕ</w:t>
      </w:r>
      <w:r>
        <w:t xml:space="preserve">: Работы, не соответствующие указанным требованиям, </w:t>
      </w:r>
      <w:r>
        <w:rPr>
          <w:b/>
        </w:rPr>
        <w:t>к участию в Конкурсе могут быть не допущены</w:t>
      </w:r>
      <w:r>
        <w:t>.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3.4. Работы не рецензируются и не возвращаются</w:t>
      </w:r>
    </w:p>
    <w:p w:rsidR="00157B96" w:rsidRDefault="00157B96" w:rsidP="00157B96">
      <w:pPr>
        <w:pStyle w:val="1"/>
        <w:numPr>
          <w:ilvl w:val="0"/>
          <w:numId w:val="5"/>
        </w:numPr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ЭТАПЫ  ПРОВЕДЕНИЯ  КОНКУРСА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4.1. Конкурс проводится в два этапа.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 xml:space="preserve">4.2. Первый этап проводится в школе, где создается конкурсная комиссия из преподавателей ИЗО и методистов, которая отбирает лучшие работы для областного этапа. 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4.3. На втором этапе Конкурса областная конкурсная комиссия, включающая в себя ведущих специалистов в области изобразительного искусства, деятелей культуры, науки и педагогов, рассматривает работы, представленные образовательными учреждениями.</w:t>
      </w:r>
    </w:p>
    <w:p w:rsidR="00926F56" w:rsidRDefault="00157B96" w:rsidP="00157B96">
      <w:pPr>
        <w:spacing w:before="120" w:line="256" w:lineRule="auto"/>
        <w:ind w:firstLine="567"/>
        <w:jc w:val="both"/>
      </w:pPr>
      <w:r>
        <w:t>4.4. Первый этап конкурса (</w:t>
      </w:r>
      <w:proofErr w:type="spellStart"/>
      <w:r>
        <w:t>внутришкольный</w:t>
      </w:r>
      <w:proofErr w:type="spellEnd"/>
      <w:r>
        <w:t xml:space="preserve">) проводится с </w:t>
      </w:r>
      <w:r w:rsidR="00926F56">
        <w:t xml:space="preserve">1 ноября </w:t>
      </w:r>
      <w:r>
        <w:t xml:space="preserve"> по </w:t>
      </w:r>
      <w:r w:rsidR="00926F56">
        <w:t xml:space="preserve">1 февраля </w:t>
      </w:r>
      <w:r>
        <w:t xml:space="preserve">  201</w:t>
      </w:r>
      <w:r w:rsidR="00926F56">
        <w:t>4</w:t>
      </w:r>
      <w:r>
        <w:t xml:space="preserve"> года. </w:t>
      </w:r>
    </w:p>
    <w:p w:rsidR="003D6B98" w:rsidRDefault="00926F56" w:rsidP="00157B96">
      <w:pPr>
        <w:spacing w:before="120" w:line="256" w:lineRule="auto"/>
        <w:ind w:firstLine="567"/>
        <w:jc w:val="both"/>
      </w:pPr>
      <w:r>
        <w:t>О</w:t>
      </w:r>
      <w:r w:rsidR="00157B96">
        <w:t xml:space="preserve">тобранные на областной этап конкурса работы подаются в конкурсную комиссию </w:t>
      </w:r>
      <w:r w:rsidR="003D6B98">
        <w:t xml:space="preserve">до 1 марта </w:t>
      </w:r>
      <w:r w:rsidR="00157B96">
        <w:t>по адресу:</w:t>
      </w:r>
      <w:r w:rsidR="003D6B98">
        <w:t xml:space="preserve"> г. Новосибирск, ул. Крылова 28, ОГУУ ДОД «Областной центр дополнительного образования детей».  </w:t>
      </w:r>
    </w:p>
    <w:p w:rsidR="00157B96" w:rsidRDefault="00926F56" w:rsidP="00157B96">
      <w:pPr>
        <w:spacing w:before="120" w:line="256" w:lineRule="auto"/>
        <w:ind w:firstLine="567"/>
        <w:jc w:val="both"/>
      </w:pPr>
      <w:r w:rsidRPr="00926F56">
        <w:lastRenderedPageBreak/>
        <w:t xml:space="preserve"> </w:t>
      </w:r>
      <w:r w:rsidR="00157B96">
        <w:t xml:space="preserve">4.5. На втором этапе — с </w:t>
      </w:r>
      <w:r w:rsidR="003D6B98">
        <w:t xml:space="preserve">1 марта </w:t>
      </w:r>
      <w:r w:rsidR="00157B96">
        <w:t xml:space="preserve"> по</w:t>
      </w:r>
      <w:r w:rsidR="003D6B98">
        <w:t xml:space="preserve"> 1 апреля </w:t>
      </w:r>
      <w:r w:rsidR="00157B96">
        <w:t xml:space="preserve"> — работы рассматриваются областной конкурсной комиссией.</w:t>
      </w:r>
    </w:p>
    <w:p w:rsidR="00157B96" w:rsidRDefault="00157B96" w:rsidP="00157B96">
      <w:pPr>
        <w:pStyle w:val="1"/>
        <w:numPr>
          <w:ilvl w:val="0"/>
          <w:numId w:val="5"/>
        </w:numPr>
        <w:autoSpaceDN/>
        <w:adjustRightInd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ПОДВЕДЕНИЕ ИТОГОВ КОНКУРСА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 xml:space="preserve">5.1. Итогами Конкурса являются результаты второго (заключительного) этапа Конкурса. </w:t>
      </w:r>
    </w:p>
    <w:p w:rsidR="00157B96" w:rsidRDefault="00157B96" w:rsidP="00157B96">
      <w:pPr>
        <w:spacing w:before="120" w:line="256" w:lineRule="auto"/>
        <w:ind w:firstLine="567"/>
        <w:jc w:val="both"/>
        <w:rPr>
          <w:b/>
        </w:rPr>
      </w:pPr>
      <w:r>
        <w:t xml:space="preserve">5.2. Итоги Конкурса публикуются на официальном сайте Министерства образования науки и инновационной политики Новосибирской области </w:t>
      </w:r>
      <w:r>
        <w:rPr>
          <w:b/>
        </w:rPr>
        <w:t xml:space="preserve">http://www.minobr.nso.ru. 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5.3. По итогам Конкурса проводится выставка и издается Каталог работ победителей.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5.4. Победители Конкурса, занявшие 1-е, 2-е и 3-е места в каждой возрастной категории, награждаются почетными грамотами и ценными подарками. Все участники второго этапа получают сертификаты.</w:t>
      </w:r>
    </w:p>
    <w:p w:rsidR="00157B96" w:rsidRDefault="00157B96" w:rsidP="00157B96">
      <w:pPr>
        <w:spacing w:before="120" w:line="256" w:lineRule="auto"/>
        <w:ind w:firstLine="567"/>
        <w:jc w:val="both"/>
      </w:pPr>
      <w:r>
        <w:t>5.5. Работы, отмеченные «Гран-При», отправляются на заключитель</w:t>
      </w:r>
      <w:r>
        <w:softHyphen/>
        <w:t>ный этап конкурса «Красота Божьего мира» в Москву.</w:t>
      </w:r>
    </w:p>
    <w:p w:rsidR="00157B96" w:rsidRDefault="00157B96" w:rsidP="00157B96">
      <w:pPr>
        <w:spacing w:before="120"/>
        <w:ind w:firstLine="709"/>
        <w:jc w:val="both"/>
        <w:rPr>
          <w:sz w:val="20"/>
          <w:szCs w:val="20"/>
        </w:rPr>
      </w:pPr>
    </w:p>
    <w:sectPr w:rsidR="00157B96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2F725A39"/>
    <w:multiLevelType w:val="hybridMultilevel"/>
    <w:tmpl w:val="8CAAC534"/>
    <w:lvl w:ilvl="0" w:tplc="50809F60">
      <w:start w:val="1"/>
      <w:numFmt w:val="bullet"/>
      <w:lvlText w:val=""/>
      <w:lvlJc w:val="left"/>
      <w:pPr>
        <w:tabs>
          <w:tab w:val="num" w:pos="1352"/>
        </w:tabs>
        <w:ind w:left="567" w:firstLine="425"/>
      </w:pPr>
      <w:rPr>
        <w:rFonts w:ascii="Wingdings" w:hAnsi="Wingdings" w:hint="default"/>
      </w:rPr>
    </w:lvl>
    <w:lvl w:ilvl="1" w:tplc="669CCD6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2351E87"/>
    <w:multiLevelType w:val="hybridMultilevel"/>
    <w:tmpl w:val="A6024882"/>
    <w:lvl w:ilvl="0" w:tplc="50809F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217507"/>
    <w:multiLevelType w:val="multilevel"/>
    <w:tmpl w:val="92462654"/>
    <w:lvl w:ilvl="0">
      <w:start w:val="1"/>
      <w:numFmt w:val="none"/>
      <w:lvlText w:val=""/>
      <w:legacy w:legacy="1" w:legacySpace="120" w:legacyIndent="426"/>
      <w:lvlJc w:val="left"/>
      <w:pPr>
        <w:ind w:left="426" w:hanging="426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8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4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0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66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2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8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46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06" w:hanging="360"/>
      </w:pPr>
      <w:rPr>
        <w:rFonts w:ascii="Wingdings" w:hAnsi="Wingdings" w:hint="default"/>
      </w:rPr>
    </w:lvl>
  </w:abstractNum>
  <w:abstractNum w:abstractNumId="7">
    <w:nsid w:val="61264790"/>
    <w:multiLevelType w:val="hybridMultilevel"/>
    <w:tmpl w:val="30429B62"/>
    <w:lvl w:ilvl="0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2"/>
    <w:rsid w:val="000411B8"/>
    <w:rsid w:val="00042F14"/>
    <w:rsid w:val="00065104"/>
    <w:rsid w:val="000F2976"/>
    <w:rsid w:val="001459C3"/>
    <w:rsid w:val="00157B96"/>
    <w:rsid w:val="0018129B"/>
    <w:rsid w:val="001C26C7"/>
    <w:rsid w:val="002337C7"/>
    <w:rsid w:val="00257760"/>
    <w:rsid w:val="00291FCB"/>
    <w:rsid w:val="002B5A72"/>
    <w:rsid w:val="00322E23"/>
    <w:rsid w:val="00335688"/>
    <w:rsid w:val="0035049A"/>
    <w:rsid w:val="003A355A"/>
    <w:rsid w:val="003C329F"/>
    <w:rsid w:val="003D0CB6"/>
    <w:rsid w:val="003D6B98"/>
    <w:rsid w:val="004751A9"/>
    <w:rsid w:val="0048029B"/>
    <w:rsid w:val="004C3EBB"/>
    <w:rsid w:val="004D175B"/>
    <w:rsid w:val="004D4CF2"/>
    <w:rsid w:val="004E0B87"/>
    <w:rsid w:val="004F3061"/>
    <w:rsid w:val="0051113A"/>
    <w:rsid w:val="00536B1D"/>
    <w:rsid w:val="0057062E"/>
    <w:rsid w:val="00582861"/>
    <w:rsid w:val="006550D0"/>
    <w:rsid w:val="0066720F"/>
    <w:rsid w:val="006835EF"/>
    <w:rsid w:val="006B78A9"/>
    <w:rsid w:val="00702EF8"/>
    <w:rsid w:val="00733420"/>
    <w:rsid w:val="00760205"/>
    <w:rsid w:val="0077780C"/>
    <w:rsid w:val="007A7C78"/>
    <w:rsid w:val="00874A94"/>
    <w:rsid w:val="00881B63"/>
    <w:rsid w:val="00884BB3"/>
    <w:rsid w:val="00893428"/>
    <w:rsid w:val="00914943"/>
    <w:rsid w:val="00926F56"/>
    <w:rsid w:val="00934249"/>
    <w:rsid w:val="009B2909"/>
    <w:rsid w:val="009C2216"/>
    <w:rsid w:val="009E1512"/>
    <w:rsid w:val="00A57B22"/>
    <w:rsid w:val="00A7510B"/>
    <w:rsid w:val="00A902AA"/>
    <w:rsid w:val="00AE2097"/>
    <w:rsid w:val="00AE7AEE"/>
    <w:rsid w:val="00B27C8B"/>
    <w:rsid w:val="00B9628D"/>
    <w:rsid w:val="00BB7997"/>
    <w:rsid w:val="00C16580"/>
    <w:rsid w:val="00CC385A"/>
    <w:rsid w:val="00CE7CCB"/>
    <w:rsid w:val="00D1313C"/>
    <w:rsid w:val="00D91D32"/>
    <w:rsid w:val="00EB143E"/>
    <w:rsid w:val="00F21000"/>
    <w:rsid w:val="00FB5FCB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7780C"/>
    <w:pPr>
      <w:keepNext/>
      <w:suppressAutoHyphens/>
      <w:overflowPunct w:val="0"/>
      <w:adjustRightInd w:val="0"/>
      <w:spacing w:before="240" w:after="120"/>
      <w:jc w:val="center"/>
      <w:outlineLvl w:val="0"/>
    </w:pPr>
    <w:rPr>
      <w:rFonts w:ascii="Arial" w:hAnsi="Arial"/>
      <w:b/>
      <w:cap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7780C"/>
    <w:rPr>
      <w:rFonts w:ascii="Arial" w:eastAsia="Times New Roman" w:hAnsi="Arial"/>
      <w:b/>
      <w:caps/>
      <w:kern w:val="32"/>
      <w:sz w:val="32"/>
    </w:rPr>
  </w:style>
  <w:style w:type="paragraph" w:customStyle="1" w:styleId="11">
    <w:name w:val="Цитата1"/>
    <w:basedOn w:val="a"/>
    <w:rsid w:val="0077780C"/>
    <w:pPr>
      <w:overflowPunct w:val="0"/>
      <w:adjustRightInd w:val="0"/>
      <w:spacing w:before="60" w:line="259" w:lineRule="auto"/>
      <w:ind w:left="2268" w:right="2000" w:firstLine="425"/>
      <w:jc w:val="both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7780C"/>
    <w:pPr>
      <w:keepNext/>
      <w:suppressAutoHyphens/>
      <w:overflowPunct w:val="0"/>
      <w:adjustRightInd w:val="0"/>
      <w:spacing w:before="240" w:after="120"/>
      <w:jc w:val="center"/>
      <w:outlineLvl w:val="0"/>
    </w:pPr>
    <w:rPr>
      <w:rFonts w:ascii="Arial" w:hAnsi="Arial"/>
      <w:b/>
      <w:cap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7780C"/>
    <w:rPr>
      <w:rFonts w:ascii="Arial" w:eastAsia="Times New Roman" w:hAnsi="Arial"/>
      <w:b/>
      <w:caps/>
      <w:kern w:val="32"/>
      <w:sz w:val="32"/>
    </w:rPr>
  </w:style>
  <w:style w:type="paragraph" w:customStyle="1" w:styleId="11">
    <w:name w:val="Цитата1"/>
    <w:basedOn w:val="a"/>
    <w:rsid w:val="0077780C"/>
    <w:pPr>
      <w:overflowPunct w:val="0"/>
      <w:adjustRightInd w:val="0"/>
      <w:spacing w:before="60" w:line="259" w:lineRule="auto"/>
      <w:ind w:left="2268" w:right="2000" w:firstLine="425"/>
      <w:jc w:val="both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.ns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obr.ns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\Desktop\&#1050;&#1054;&#1053;&#1050;&#1059;&#1056;&#1057;%20&#1050;&#1056;&#1040;&#1057;&#1054;&#1058;&#1040;%20&#1041;&#1054;&#1046;&#1068;&#1045;&#1043;&#1054;%20&#1052;&#1048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46FE-1DE8-4B0A-8C76-E22C8EAE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 КРАСОТА БОЖЬЕГО МИРА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Данилевская А.А.</dc:creator>
  <cp:lastModifiedBy>eugene</cp:lastModifiedBy>
  <cp:revision>3</cp:revision>
  <cp:lastPrinted>2013-12-10T06:42:00Z</cp:lastPrinted>
  <dcterms:created xsi:type="dcterms:W3CDTF">2014-01-27T11:36:00Z</dcterms:created>
  <dcterms:modified xsi:type="dcterms:W3CDTF">2014-01-27T11:36:00Z</dcterms:modified>
</cp:coreProperties>
</file>